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4"/>
        <w:gridCol w:w="920"/>
        <w:gridCol w:w="580"/>
        <w:gridCol w:w="3911"/>
        <w:gridCol w:w="3060"/>
        <w:tblGridChange w:id="0">
          <w:tblGrid>
            <w:gridCol w:w="884"/>
            <w:gridCol w:w="920"/>
            <w:gridCol w:w="580"/>
            <w:gridCol w:w="3911"/>
            <w:gridCol w:w="30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Polytechnische Berufsschule, Ul. SNP 2, Zlaté Moravce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Thematischer Bildungsplan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Klasse:</w:t>
            </w:r>
            <w:r w:rsidDel="00000000" w:rsidR="00000000" w:rsidRPr="00000000">
              <w:rPr>
                <w:rtl w:val="0"/>
              </w:rPr>
              <w:t xml:space="preserve"> I.A - STL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Zeitvorgabe: </w:t>
            </w:r>
            <w:r w:rsidDel="00000000" w:rsidR="00000000" w:rsidRPr="00000000">
              <w:rPr>
                <w:rtl w:val="0"/>
              </w:rPr>
              <w:t xml:space="preserve">1/ wöchentlich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Thema:</w:t>
            </w:r>
            <w:r w:rsidDel="00000000" w:rsidR="00000000" w:rsidRPr="00000000">
              <w:rPr>
                <w:rtl w:val="0"/>
              </w:rPr>
              <w:t xml:space="preserve"> Abfallmanagement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Lehrer: </w:t>
            </w:r>
            <w:r w:rsidDel="00000000" w:rsidR="00000000" w:rsidRPr="00000000">
              <w:rPr>
                <w:rtl w:val="0"/>
              </w:rPr>
              <w:t xml:space="preserve">Ing.  Dana Rajtarová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Jahr: Erste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Schuljahr: </w:t>
            </w:r>
            <w:r w:rsidDel="00000000" w:rsidR="00000000" w:rsidRPr="00000000">
              <w:rPr>
                <w:rtl w:val="0"/>
              </w:rPr>
              <w:t xml:space="preserve">2025/2026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Monat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Stunde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Thematische Einheit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IX.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Einführung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Definition und Entstehung von Abfall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Umwelt und Abfall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Abfalltrennung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Teilung nach Aggregatzustand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X.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Aufteilung nach Eigenschaften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Verteilung nach Herkunft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Verteilung nach Herkunft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Aufteilung im Hinblick auf Entsorgung und Verwertung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Abfallbehandlung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Zerdrücken, Pressen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XI.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Brikettierung, Verdünnung – Konzentrationsänderung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Chemische Behandlung und andere Abfallbehandlungsmethoden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Wiederholung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Abfallverwertung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Materialrückgewinnung, Recycling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XII.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Thermische Rückgewinnung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Biologisch abbaubare Abfälle, Kompostierung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Beispiele für die Wiederverwertung – Papier, Glas, Kunststoffe, Metalle und Textilien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Andere Wege der Abfallverwertung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I.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Abfallentsorgung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Deponierung, Verbrennung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Umweltkatastrophenbeseitigung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Abfallarme und abfallfreie Technologien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Abfallarme Technologien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Abfallfreie Technologien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Ursprung und Möglichkeiten der Abfallentsorgung und -verwertung in einzelnen Industriesektoren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Abfallentsorgung in den Industriesektoren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II.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Grundlegende Aufgaben und Ziele der Abfallwirtschaft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Abfallwirtschaftsprogramm der Slowakischen Republik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Abfallreduzierung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Bildung, Sensibilisierung der Bürger für Umweltthemen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Ökologisches Design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III.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Wiederholung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Legislatívne zabezpečenie odpadového hospodárstva, vymedzenie práva, povinnosti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Staatliche und kommunale Behörden für Abfallmanagement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Abfall- und Verpackungsgesetz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Vorschriften im Zusammenhang mit den Auswirkungen von Abfällen auf Wasser und Luft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IV.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Abfallwirtschaftsprogramm und Abfallkatalog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Spezifischer Lehrplan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Anwendung im relevanten Bereich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Anwendung im relevanten Bereich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Anwendung im relevanten Bereich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Besonderheiten der jeweiligen Schule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V.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Deponieausstieg, Trennung, Recycling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Wiederholung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der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112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113">
      <w:pPr>
        <w:spacing w:line="259" w:lineRule="auto"/>
        <w:ind w:left="360" w:firstLine="0"/>
        <w:jc w:val="left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118870" cy="117665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1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71AF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71AF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71AF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71AF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71AF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71AF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71AF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71AF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71AF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71AF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71AF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71AF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71A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71A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71AF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71AF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71AF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71AF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71AF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1AF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71AF3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871A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6rbaAPR//weP86pKYyS+WCjiA==">CgMxLjA4AHIhMWdoeDR5UkxnWFBBWk9lY0k0eklzbk5ndWtWc2Q0QVU3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2026-03-27T08:50:00Z</dcterms:created>
  <dc:creator>Admin</dc:creator>
</cp:coreProperties>
</file>